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b/>
          <w:bCs/>
          <w:color w:val="585959"/>
          <w:sz w:val="24"/>
          <w:szCs w:val="24"/>
          <w:lang w:eastAsia="en-NZ"/>
        </w:rPr>
        <w:t>PERSONAL ACCIDENT (</w:t>
      </w:r>
      <w:r w:rsidR="00020C88">
        <w:rPr>
          <w:rFonts w:ascii="Arial" w:eastAsia="Times New Roman" w:hAnsi="Arial" w:cs="Arial"/>
          <w:b/>
          <w:bCs/>
          <w:color w:val="585959"/>
          <w:sz w:val="24"/>
          <w:szCs w:val="24"/>
          <w:lang w:eastAsia="en-NZ"/>
        </w:rPr>
        <w:t xml:space="preserve">Chubb </w:t>
      </w:r>
      <w:r w:rsidRPr="003C5D96">
        <w:rPr>
          <w:rFonts w:ascii="Arial" w:eastAsia="Times New Roman" w:hAnsi="Arial" w:cs="Arial"/>
          <w:b/>
          <w:bCs/>
          <w:color w:val="585959"/>
          <w:sz w:val="24"/>
          <w:szCs w:val="24"/>
          <w:lang w:eastAsia="en-NZ"/>
        </w:rPr>
        <w:t>Insurance </w:t>
      </w:r>
      <w:r w:rsidR="00020C88">
        <w:rPr>
          <w:rFonts w:ascii="Arial" w:eastAsia="Times New Roman" w:hAnsi="Arial" w:cs="Arial"/>
          <w:b/>
          <w:bCs/>
          <w:color w:val="585959"/>
          <w:sz w:val="24"/>
          <w:szCs w:val="24"/>
          <w:lang w:eastAsia="en-NZ"/>
        </w:rPr>
        <w:t xml:space="preserve">New Zealand </w:t>
      </w:r>
      <w:r w:rsidRPr="003C5D96">
        <w:rPr>
          <w:rFonts w:ascii="Arial" w:eastAsia="Times New Roman" w:hAnsi="Arial" w:cs="Arial"/>
          <w:b/>
          <w:bCs/>
          <w:color w:val="585959"/>
          <w:sz w:val="24"/>
          <w:szCs w:val="24"/>
          <w:lang w:eastAsia="en-NZ"/>
        </w:rPr>
        <w:t>Ltd)</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The Personal Accident Policy, in force on the persons of all Lions, Lioness, or Leos, including spouses, immediate relatives, and any other invited persons provided that such persons are actually engaged in the business of Lions, while about Lions’, Lionesses’ or Leo’s business, provides:</w:t>
      </w:r>
    </w:p>
    <w:p w:rsidR="003C5D96" w:rsidRPr="003C5D96" w:rsidRDefault="003C5D96" w:rsidP="003C5D96">
      <w:pPr>
        <w:numPr>
          <w:ilvl w:val="0"/>
          <w:numId w:val="1"/>
        </w:numPr>
        <w:shd w:val="clear" w:color="auto" w:fill="FFFFFF"/>
        <w:spacing w:before="100" w:beforeAutospacing="1" w:after="100" w:afterAutospacing="1"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Capital and permanent disability benefits up to $10,000 supplementary to that provided by the Accident Compensation Act.</w:t>
      </w:r>
    </w:p>
    <w:p w:rsidR="003C5D96" w:rsidRPr="003C5D96" w:rsidRDefault="003C5D96" w:rsidP="003C5D96">
      <w:pPr>
        <w:numPr>
          <w:ilvl w:val="0"/>
          <w:numId w:val="1"/>
        </w:numPr>
        <w:shd w:val="clear" w:color="auto" w:fill="FFFFFF"/>
        <w:spacing w:before="100" w:beforeAutospacing="1" w:after="100" w:afterAutospacing="1"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Medical expenses associated with the accident up to $10,000, regardless of whether or not they are normally gainfully employed.</w:t>
      </w:r>
    </w:p>
    <w:p w:rsidR="003C5D96" w:rsidRPr="003C5D96" w:rsidRDefault="003C5D96" w:rsidP="003C5D96">
      <w:pPr>
        <w:numPr>
          <w:ilvl w:val="0"/>
          <w:numId w:val="1"/>
        </w:numPr>
        <w:shd w:val="clear" w:color="auto" w:fill="FFFFFF"/>
        <w:spacing w:before="100" w:beforeAutospacing="1" w:after="100" w:afterAutospacing="1"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Balance of earning lost and not recoverable by Accident Compensation or any other insurance policy. Maximum $40.00 per week, excluding the first week and limited to104 weeks. This benefit is not payable to those who are not normally gainfully employed.</w:t>
      </w:r>
    </w:p>
    <w:p w:rsidR="003C5D96" w:rsidRPr="003C5D96" w:rsidRDefault="00020C88" w:rsidP="003C5D96">
      <w:pPr>
        <w:numPr>
          <w:ilvl w:val="0"/>
          <w:numId w:val="1"/>
        </w:numPr>
        <w:shd w:val="clear" w:color="auto" w:fill="FFFFFF"/>
        <w:spacing w:before="100" w:beforeAutospacing="1" w:after="100" w:afterAutospacing="1" w:line="240" w:lineRule="auto"/>
        <w:rPr>
          <w:rFonts w:ascii="Arial" w:eastAsia="Times New Roman" w:hAnsi="Arial" w:cs="Arial"/>
          <w:color w:val="585959"/>
          <w:sz w:val="24"/>
          <w:szCs w:val="24"/>
          <w:lang w:eastAsia="en-NZ"/>
        </w:rPr>
      </w:pPr>
      <w:r>
        <w:rPr>
          <w:rFonts w:ascii="Arial" w:eastAsia="Times New Roman" w:hAnsi="Arial" w:cs="Arial"/>
          <w:color w:val="585959"/>
          <w:sz w:val="24"/>
          <w:szCs w:val="24"/>
          <w:lang w:eastAsia="en-NZ"/>
        </w:rPr>
        <w:t>Districts D, E</w:t>
      </w:r>
      <w:r w:rsidR="003C5D96" w:rsidRPr="003C5D96">
        <w:rPr>
          <w:rFonts w:ascii="Arial" w:eastAsia="Times New Roman" w:hAnsi="Arial" w:cs="Arial"/>
          <w:color w:val="585959"/>
          <w:sz w:val="24"/>
          <w:szCs w:val="24"/>
          <w:lang w:eastAsia="en-NZ"/>
        </w:rPr>
        <w:t xml:space="preserve"> and </w:t>
      </w:r>
      <w:r>
        <w:rPr>
          <w:rFonts w:ascii="Arial" w:eastAsia="Times New Roman" w:hAnsi="Arial" w:cs="Arial"/>
          <w:color w:val="585959"/>
          <w:sz w:val="24"/>
          <w:szCs w:val="24"/>
          <w:lang w:eastAsia="en-NZ"/>
        </w:rPr>
        <w:t>F</w:t>
      </w:r>
      <w:r w:rsidR="003C5D96" w:rsidRPr="003C5D96">
        <w:rPr>
          <w:rFonts w:ascii="Arial" w:eastAsia="Times New Roman" w:hAnsi="Arial" w:cs="Arial"/>
          <w:color w:val="585959"/>
          <w:sz w:val="24"/>
          <w:szCs w:val="24"/>
          <w:lang w:eastAsia="en-NZ"/>
        </w:rPr>
        <w:t xml:space="preserve"> only - first week’s earnings lost and not recoverable by Accident Compensation or any other insurance policy - maximum payable $300.</w:t>
      </w:r>
    </w:p>
    <w:p w:rsidR="003C5D96" w:rsidRPr="003C5D96" w:rsidRDefault="003C5D96" w:rsidP="003C5D96">
      <w:pPr>
        <w:numPr>
          <w:ilvl w:val="0"/>
          <w:numId w:val="1"/>
        </w:numPr>
        <w:shd w:val="clear" w:color="auto" w:fill="FFFFFF"/>
        <w:spacing w:before="100" w:beforeAutospacing="1" w:after="100" w:afterAutospacing="1"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This cover is available to Clubs in other Districts and Clubs interested should contact Marsh Ltd.</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b/>
          <w:bCs/>
          <w:color w:val="585959"/>
          <w:sz w:val="24"/>
          <w:szCs w:val="24"/>
          <w:lang w:eastAsia="en-NZ"/>
        </w:rPr>
        <w:t>Territorial Limits:</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proofErr w:type="gramStart"/>
      <w:r w:rsidRPr="003C5D96">
        <w:rPr>
          <w:rFonts w:ascii="Arial" w:eastAsia="Times New Roman" w:hAnsi="Arial" w:cs="Arial"/>
          <w:color w:val="585959"/>
          <w:sz w:val="24"/>
          <w:szCs w:val="24"/>
          <w:lang w:eastAsia="en-NZ"/>
        </w:rPr>
        <w:t>Worldwide while travelling on or being involved in Lions, Lioness or Leos activities / business.</w:t>
      </w:r>
      <w:proofErr w:type="gramEnd"/>
      <w:r w:rsidRPr="003C5D96">
        <w:rPr>
          <w:rFonts w:ascii="Arial" w:eastAsia="Times New Roman" w:hAnsi="Arial" w:cs="Arial"/>
          <w:color w:val="585959"/>
          <w:sz w:val="24"/>
          <w:szCs w:val="24"/>
          <w:lang w:eastAsia="en-NZ"/>
        </w:rPr>
        <w:t xml:space="preserve"> This includes commuting from the usual place of residence to the place of work/duty/business of Lions and return.</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b/>
          <w:bCs/>
          <w:color w:val="585959"/>
          <w:sz w:val="24"/>
          <w:szCs w:val="24"/>
          <w:lang w:eastAsia="en-NZ"/>
        </w:rPr>
        <w:t>Age Limitation:</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Members over age 70 years have Event 19 of the policy amended to read “Permanent Total Quadriplegia/Paraplegia”.</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 </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b/>
          <w:bCs/>
          <w:color w:val="585959"/>
          <w:sz w:val="24"/>
          <w:szCs w:val="24"/>
          <w:lang w:eastAsia="en-NZ"/>
        </w:rPr>
        <w:t>TRAVEL INSURANCE (</w:t>
      </w:r>
      <w:r w:rsidR="00020C88">
        <w:rPr>
          <w:rFonts w:ascii="Arial" w:eastAsia="Times New Roman" w:hAnsi="Arial" w:cs="Arial"/>
          <w:b/>
          <w:bCs/>
          <w:color w:val="585959"/>
          <w:sz w:val="24"/>
          <w:szCs w:val="24"/>
          <w:lang w:eastAsia="en-NZ"/>
        </w:rPr>
        <w:t xml:space="preserve">Chubb </w:t>
      </w:r>
      <w:r w:rsidRPr="003C5D96">
        <w:rPr>
          <w:rFonts w:ascii="Arial" w:eastAsia="Times New Roman" w:hAnsi="Arial" w:cs="Arial"/>
          <w:b/>
          <w:bCs/>
          <w:color w:val="585959"/>
          <w:sz w:val="24"/>
          <w:szCs w:val="24"/>
          <w:lang w:eastAsia="en-NZ"/>
        </w:rPr>
        <w:t>Insurance </w:t>
      </w:r>
      <w:r w:rsidR="00020C88">
        <w:rPr>
          <w:rFonts w:ascii="Arial" w:eastAsia="Times New Roman" w:hAnsi="Arial" w:cs="Arial"/>
          <w:b/>
          <w:bCs/>
          <w:color w:val="585959"/>
          <w:sz w:val="24"/>
          <w:szCs w:val="24"/>
          <w:lang w:eastAsia="en-NZ"/>
        </w:rPr>
        <w:t xml:space="preserve">New Zealand </w:t>
      </w:r>
      <w:r w:rsidRPr="003C5D96">
        <w:rPr>
          <w:rFonts w:ascii="Arial" w:eastAsia="Times New Roman" w:hAnsi="Arial" w:cs="Arial"/>
          <w:b/>
          <w:bCs/>
          <w:color w:val="585959"/>
          <w:sz w:val="24"/>
          <w:szCs w:val="24"/>
          <w:lang w:eastAsia="en-NZ"/>
        </w:rPr>
        <w:t>Ltd)</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Extremely competitive (both premium and cover wise) Leisure and Business Travel Insurance can be arranged for Lions Club members and their families. For further information and a quotation please contact Marsh Ltd.</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 </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b/>
          <w:bCs/>
          <w:color w:val="585959"/>
          <w:sz w:val="24"/>
          <w:szCs w:val="24"/>
          <w:lang w:eastAsia="en-NZ"/>
        </w:rPr>
        <w:t>PLEASE NOTE: </w:t>
      </w:r>
      <w:r w:rsidRPr="003C5D96">
        <w:rPr>
          <w:rFonts w:ascii="Arial" w:eastAsia="Times New Roman" w:hAnsi="Arial" w:cs="Arial"/>
          <w:color w:val="585959"/>
          <w:sz w:val="24"/>
          <w:szCs w:val="24"/>
          <w:lang w:eastAsia="en-NZ"/>
        </w:rPr>
        <w:t>All queries on insurance matters should be directed in the first instance to:</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Marsh Ltd</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PO Box 699</w:t>
      </w:r>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Wellington 6140</w:t>
      </w:r>
    </w:p>
    <w:p w:rsidR="003C5D96" w:rsidRPr="003C5D96" w:rsidRDefault="00020C88" w:rsidP="003C5D96">
      <w:pPr>
        <w:shd w:val="clear" w:color="auto" w:fill="FFFFFF"/>
        <w:spacing w:after="150" w:line="240" w:lineRule="auto"/>
        <w:rPr>
          <w:rFonts w:ascii="Arial" w:eastAsia="Times New Roman" w:hAnsi="Arial" w:cs="Arial"/>
          <w:color w:val="585959"/>
          <w:sz w:val="24"/>
          <w:szCs w:val="24"/>
          <w:lang w:eastAsia="en-NZ"/>
        </w:rPr>
      </w:pPr>
      <w:r>
        <w:rPr>
          <w:rFonts w:ascii="Arial" w:eastAsia="Times New Roman" w:hAnsi="Arial" w:cs="Arial"/>
          <w:color w:val="585959"/>
          <w:sz w:val="24"/>
          <w:szCs w:val="24"/>
          <w:lang w:eastAsia="en-NZ"/>
        </w:rPr>
        <w:t>Tel: (04) 819 2425</w:t>
      </w:r>
      <w:bookmarkStart w:id="0" w:name="_GoBack"/>
      <w:bookmarkEnd w:id="0"/>
    </w:p>
    <w:p w:rsidR="003C5D96"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Fax: (04) 819 2401</w:t>
      </w:r>
    </w:p>
    <w:p w:rsidR="00EE5969" w:rsidRPr="003C5D96" w:rsidRDefault="003C5D96" w:rsidP="003C5D96">
      <w:pPr>
        <w:shd w:val="clear" w:color="auto" w:fill="FFFFFF"/>
        <w:spacing w:after="150" w:line="240" w:lineRule="auto"/>
        <w:rPr>
          <w:rFonts w:ascii="Arial" w:eastAsia="Times New Roman" w:hAnsi="Arial" w:cs="Arial"/>
          <w:color w:val="585959"/>
          <w:sz w:val="24"/>
          <w:szCs w:val="24"/>
          <w:lang w:eastAsia="en-NZ"/>
        </w:rPr>
      </w:pPr>
      <w:r w:rsidRPr="003C5D96">
        <w:rPr>
          <w:rFonts w:ascii="Arial" w:eastAsia="Times New Roman" w:hAnsi="Arial" w:cs="Arial"/>
          <w:color w:val="585959"/>
          <w:sz w:val="24"/>
          <w:szCs w:val="24"/>
          <w:lang w:eastAsia="en-NZ"/>
        </w:rPr>
        <w:t>Toll Free Phone 0800 805 333</w:t>
      </w:r>
    </w:p>
    <w:sectPr w:rsidR="00EE5969" w:rsidRPr="003C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2713"/>
    <w:multiLevelType w:val="multilevel"/>
    <w:tmpl w:val="738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96"/>
    <w:rsid w:val="00020C88"/>
    <w:rsid w:val="003C5D96"/>
    <w:rsid w:val="00EE5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D9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C5D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D9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C5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1609</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Officer</dc:creator>
  <cp:lastModifiedBy>Richard Marsden</cp:lastModifiedBy>
  <cp:revision>2</cp:revision>
  <dcterms:created xsi:type="dcterms:W3CDTF">2019-05-21T02:13:00Z</dcterms:created>
  <dcterms:modified xsi:type="dcterms:W3CDTF">2019-05-21T22:01:00Z</dcterms:modified>
</cp:coreProperties>
</file>